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24" w:rsidRPr="009D6F68" w:rsidRDefault="00031F24" w:rsidP="006159F3">
      <w:pPr>
        <w:spacing w:after="80" w:line="240" w:lineRule="auto"/>
        <w:rPr>
          <w:rFonts w:ascii="Segoe UI" w:hAnsi="Segoe UI" w:cs="Segoe UI"/>
          <w:b/>
          <w:color w:val="0A55AE"/>
          <w:sz w:val="28"/>
          <w:szCs w:val="28"/>
        </w:rPr>
      </w:pPr>
      <w:r>
        <w:rPr>
          <w:rFonts w:ascii="Segoe UI" w:hAnsi="Segoe UI" w:cs="Segoe UI"/>
          <w:b/>
          <w:color w:val="0A55AE"/>
          <w:sz w:val="28"/>
          <w:szCs w:val="28"/>
        </w:rPr>
        <w:t>Literacy Objectives – Year 5</w:t>
      </w:r>
    </w:p>
    <w:tbl>
      <w:tblPr>
        <w:tblW w:w="516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2877"/>
        <w:gridCol w:w="2524"/>
        <w:gridCol w:w="5939"/>
      </w:tblGrid>
      <w:tr w:rsidR="00031F24" w:rsidRPr="004F06D7" w:rsidTr="003A1C50">
        <w:trPr>
          <w:trHeight w:hRule="exact" w:val="2353"/>
        </w:trPr>
        <w:tc>
          <w:tcPr>
            <w:tcW w:w="2388" w:type="pct"/>
            <w:gridSpan w:val="2"/>
            <w:shd w:val="clear" w:color="auto" w:fill="F3F3F3"/>
          </w:tcPr>
          <w:p w:rsidR="004C06A6" w:rsidRDefault="00031F24" w:rsidP="00633D67">
            <w:pPr>
              <w:spacing w:after="0" w:line="240" w:lineRule="auto"/>
              <w:rPr>
                <w:rFonts w:ascii="Comic Sans MS" w:hAnsi="Comic Sans MS" w:cs="Segoe UI"/>
                <w:b/>
                <w:color w:val="0000FF"/>
                <w:sz w:val="16"/>
                <w:szCs w:val="16"/>
              </w:rPr>
            </w:pPr>
            <w:r w:rsidRPr="004F06D7">
              <w:rPr>
                <w:rFonts w:ascii="Comic Sans MS" w:hAnsi="Comic Sans MS" w:cs="Segoe UI"/>
                <w:b/>
                <w:color w:val="0000FF"/>
                <w:sz w:val="16"/>
                <w:szCs w:val="16"/>
              </w:rPr>
              <w:t>CONTEXT</w:t>
            </w:r>
          </w:p>
          <w:p w:rsidR="00031F24" w:rsidRPr="004C06A6" w:rsidRDefault="00031F24" w:rsidP="00633D67">
            <w:pPr>
              <w:spacing w:after="0" w:line="240" w:lineRule="auto"/>
              <w:rPr>
                <w:rFonts w:ascii="Comic Sans MS" w:hAnsi="Comic Sans MS" w:cs="Segoe UI"/>
                <w:b/>
                <w:color w:val="0000FF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Writing for a range of purposes and audiences demonstrates the selection and use of suitable forms with appropriate features • Writing draws from models of similar writing, wider reading and research • Writing for a wider audience includes different forms such as stories, poetry, plays and a range of non-ﬁction.</w:t>
            </w:r>
          </w:p>
          <w:p w:rsidR="00031F24" w:rsidRPr="004F06D7" w:rsidRDefault="00031F24" w:rsidP="00633D6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Discuss written work: use appropriate terminology (modal verb, relative pronoun, relative clause, parenthesis, bracket, dash, cohesion, ambiguity)</w:t>
            </w: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ind w:left="1440" w:hanging="1440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</w:tc>
        <w:tc>
          <w:tcPr>
            <w:tcW w:w="2612" w:type="pct"/>
            <w:gridSpan w:val="2"/>
            <w:shd w:val="clear" w:color="auto" w:fill="F3F3F3"/>
          </w:tcPr>
          <w:p w:rsidR="00031F24" w:rsidRPr="004F06D7" w:rsidRDefault="00031F24" w:rsidP="00633D67">
            <w:pPr>
              <w:pStyle w:val="NormalWeb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Working at greater depth within the expected standard:</w:t>
            </w:r>
          </w:p>
          <w:p w:rsidR="00031F24" w:rsidRPr="004F06D7" w:rsidRDefault="00031F24" w:rsidP="00633D6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Greater awareness of the audience through a variety of techniques to engage and entertain</w:t>
            </w:r>
          </w:p>
          <w:p w:rsidR="00031F24" w:rsidRPr="004F06D7" w:rsidRDefault="00031F24" w:rsidP="004C06A6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Sentence types and verb forms are manipulated to engage the reader</w:t>
            </w:r>
          </w:p>
          <w:p w:rsidR="00031F24" w:rsidRPr="004F06D7" w:rsidRDefault="00031F24" w:rsidP="00633D6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Punctuation taught in year 5 is used with greater accuracy</w:t>
            </w:r>
          </w:p>
          <w:p w:rsidR="00031F24" w:rsidRPr="004F06D7" w:rsidRDefault="00031F24" w:rsidP="00633D6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Greater accuracy of spelling taught in year 5 (see below)</w:t>
            </w:r>
          </w:p>
          <w:p w:rsidR="00031F24" w:rsidRPr="004F06D7" w:rsidRDefault="00031F24" w:rsidP="00633D6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• Evaluate and edit writing independently including independent editing of spelling</w:t>
            </w:r>
          </w:p>
          <w:p w:rsidR="00031F24" w:rsidRPr="004F06D7" w:rsidRDefault="00031F24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  <w:p w:rsidR="00031F24" w:rsidRPr="004F06D7" w:rsidRDefault="00031F24" w:rsidP="00456E85">
            <w:pPr>
              <w:spacing w:after="0" w:line="240" w:lineRule="auto"/>
              <w:ind w:left="1440" w:hanging="1440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</w:tc>
      </w:tr>
      <w:tr w:rsidR="00031F24" w:rsidRPr="004F06D7" w:rsidTr="003A1C50">
        <w:trPr>
          <w:trHeight w:hRule="exact" w:val="284"/>
        </w:trPr>
        <w:tc>
          <w:tcPr>
            <w:tcW w:w="1500" w:type="pct"/>
            <w:shd w:val="clear" w:color="auto" w:fill="0A55AE"/>
          </w:tcPr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  <w:r w:rsidRPr="004F06D7"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  <w:t xml:space="preserve">Handwriting and presentation </w:t>
            </w:r>
          </w:p>
        </w:tc>
        <w:tc>
          <w:tcPr>
            <w:tcW w:w="1667" w:type="pct"/>
            <w:gridSpan w:val="2"/>
            <w:shd w:val="clear" w:color="auto" w:fill="0A55AE"/>
          </w:tcPr>
          <w:p w:rsidR="00031F24" w:rsidRPr="004F06D7" w:rsidRDefault="00031F24" w:rsidP="00736E4C">
            <w:pPr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4F06D7">
                  <w:rPr>
                    <w:rFonts w:ascii="Comic Sans MS" w:hAnsi="Comic Sans MS" w:cs="Segoe UI"/>
                    <w:b/>
                    <w:color w:val="FFFFFF"/>
                    <w:sz w:val="16"/>
                    <w:szCs w:val="16"/>
                  </w:rPr>
                  <w:t>Reading</w:t>
                </w:r>
              </w:smartTag>
            </w:smartTag>
            <w:r w:rsidRPr="004F06D7"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  <w:t>: Word reading and comprehension</w:t>
            </w:r>
          </w:p>
        </w:tc>
        <w:tc>
          <w:tcPr>
            <w:tcW w:w="1833" w:type="pct"/>
            <w:shd w:val="clear" w:color="auto" w:fill="0A55AE"/>
          </w:tcPr>
          <w:p w:rsidR="00031F24" w:rsidRPr="004F06D7" w:rsidRDefault="00031F24" w:rsidP="00456E85">
            <w:pPr>
              <w:spacing w:after="0" w:line="240" w:lineRule="auto"/>
              <w:ind w:left="1440" w:hanging="1440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  <w:r w:rsidRPr="004F06D7"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  <w:t>Writing: Transcription</w:t>
            </w:r>
          </w:p>
        </w:tc>
      </w:tr>
      <w:tr w:rsidR="00031F24" w:rsidRPr="004F06D7" w:rsidTr="003A1C50">
        <w:trPr>
          <w:trHeight w:val="1209"/>
        </w:trPr>
        <w:tc>
          <w:tcPr>
            <w:tcW w:w="1500" w:type="pct"/>
          </w:tcPr>
          <w:p w:rsidR="00031F24" w:rsidRPr="004F06D7" w:rsidRDefault="00031F24" w:rsidP="0095407C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Write legibly and fluently when writing at an increased speed, including appropriate choice of letter shape and whether or not to join letters (depending on personal style).</w:t>
            </w:r>
          </w:p>
        </w:tc>
        <w:tc>
          <w:tcPr>
            <w:tcW w:w="1667" w:type="pct"/>
            <w:gridSpan w:val="2"/>
            <w:vMerge w:val="restart"/>
          </w:tcPr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 w:cs="Segoe UI"/>
                <w:b/>
                <w:sz w:val="16"/>
                <w:szCs w:val="16"/>
              </w:rPr>
            </w:pPr>
            <w:r w:rsidRPr="004F06D7">
              <w:rPr>
                <w:rFonts w:ascii="Comic Sans MS" w:hAnsi="Comic Sans MS" w:cs="Segoe UI"/>
                <w:b/>
                <w:sz w:val="16"/>
                <w:szCs w:val="16"/>
              </w:rPr>
              <w:t>Apply growing knowledge of root words, prefixes and suffixes to both read aloud and to understand the meaning of new words</w:t>
            </w: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Retrieve information from fiction or non-fiction, identifying key ideas and, with support, record and present it.</w:t>
            </w: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Answers questions about similarities and differences between two chapters of a book</w:t>
            </w: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Select and sort information from a range of sources and, with minimal support, record this information</w:t>
            </w: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Retell stories and relay main points of sequentially ordered non-fiction texts in correct sequence with different degrees of detail, depending on purpose.</w:t>
            </w: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Summarise main ideas drawn from more than one paragraph, and with support identify at least one key detail that supports main ideas.</w:t>
            </w:r>
          </w:p>
          <w:p w:rsidR="00031F24" w:rsidRPr="004F06D7" w:rsidRDefault="00031F24" w:rsidP="003A1C50">
            <w:pPr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Accurately track meaning of the text during reading, self-correcting automatically where necessary as part of the reading process. Often understands and explains meaning of an unfamiliar word in context</w:t>
            </w: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Draw inferences such as characters’ feelings, thoughts and motives from their actions, and with support can sometimes justify inferences with evidence</w:t>
            </w: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Predict what might happen in a story and, when directed to a relevant page, can find stated and clearly implied evidence to justify the prediction.</w:t>
            </w:r>
          </w:p>
          <w:p w:rsidR="00031F24" w:rsidRPr="004F06D7" w:rsidRDefault="00031F24" w:rsidP="003A1C50">
            <w:pPr>
              <w:pStyle w:val="ListParagraph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 xml:space="preserve">Make a plausible prediction about what might happen next in a story, </w:t>
            </w:r>
            <w:r w:rsidRPr="004F06D7">
              <w:rPr>
                <w:rFonts w:ascii="Comic Sans MS" w:hAnsi="Comic Sans MS"/>
                <w:sz w:val="16"/>
                <w:szCs w:val="16"/>
              </w:rPr>
              <w:lastRenderedPageBreak/>
              <w:t>and when prompted can explain reasons.</w:t>
            </w:r>
          </w:p>
          <w:p w:rsidR="00031F24" w:rsidRPr="004F06D7" w:rsidRDefault="00031F24" w:rsidP="003A1C50">
            <w:pPr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Predict what might happen from what is stated and implied in a text.</w:t>
            </w: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With support, discuss how authors use language, including similes, considering the impact on the reader</w:t>
            </w: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With support, discuss how the author’s style affects the reader’s understanding of the text, in cases where this is signalled straightforwardly in the text.</w:t>
            </w: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Increase familiarity with and </w:t>
            </w:r>
            <w:r w:rsidRPr="004F06D7">
              <w:rPr>
                <w:rFonts w:ascii="Comic Sans MS" w:hAnsi="Comic Sans MS"/>
                <w:sz w:val="16"/>
                <w:szCs w:val="16"/>
              </w:rPr>
              <w:t>discuss a wide range of fiction, poetry, plays, non-fiction and reference books, including myths, legends and traditional stories, modern fiction and books from other cultures and traditions.</w:t>
            </w: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With minimal support, identify some of the ways in which fiction and non-fiction texts are structured and sometimes identify why the author might have chosen this structure.</w:t>
            </w: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Cs/>
                <w:color w:val="000000"/>
                <w:sz w:val="16"/>
                <w:szCs w:val="16"/>
                <w:lang w:eastAsia="en-GB"/>
              </w:rPr>
            </w:pP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</w:t>
            </w:r>
            <w:r w:rsidRPr="004F06D7">
              <w:rPr>
                <w:rFonts w:ascii="Comic Sans MS" w:hAnsi="Comic Sans MS"/>
                <w:sz w:val="16"/>
                <w:szCs w:val="16"/>
              </w:rPr>
              <w:t>repare poems and play scripts to read aloud, planning appropriate intonation, tone and volume so that the meaning is clear to an audience</w:t>
            </w:r>
          </w:p>
          <w:p w:rsidR="00031F24" w:rsidRPr="003A1C50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Present information they have found out from a book or other source, maintaining a focus on the topic.</w:t>
            </w: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031F24" w:rsidRPr="004F06D7" w:rsidRDefault="00031F24" w:rsidP="003A1C50">
            <w:pPr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Learn a range of poetry off by heart</w:t>
            </w:r>
          </w:p>
          <w:p w:rsidR="00031F24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With support, review a book they have read, explaining why they would or would not recommend the book to others</w:t>
            </w: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031F24" w:rsidRPr="004F06D7" w:rsidRDefault="00031F24" w:rsidP="003A1C50">
            <w:pPr>
              <w:pStyle w:val="ListParagraph"/>
              <w:spacing w:after="0" w:line="240" w:lineRule="auto"/>
              <w:ind w:left="0"/>
              <w:rPr>
                <w:rFonts w:ascii="Comic Sans MS" w:hAnsi="Comic Sans MS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>With support, provide reasoned justifications for their views in response to prompts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sz w:val="16"/>
                <w:szCs w:val="16"/>
              </w:rPr>
              <w:t xml:space="preserve">Recommend books to peers, usually giving clear reasons for their </w:t>
            </w:r>
            <w:proofErr w:type="spellStart"/>
            <w:r w:rsidRPr="004F06D7">
              <w:rPr>
                <w:rFonts w:ascii="Comic Sans MS" w:hAnsi="Comic Sans MS"/>
                <w:sz w:val="16"/>
                <w:szCs w:val="16"/>
              </w:rPr>
              <w:t>choices</w:t>
            </w:r>
            <w:r w:rsidRPr="004F06D7"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  <w:t>atio</w:t>
            </w:r>
            <w:proofErr w:type="spellEnd"/>
            <w:r w:rsidRPr="004F06D7"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  <w:t xml:space="preserve">  </w:t>
            </w:r>
          </w:p>
        </w:tc>
        <w:tc>
          <w:tcPr>
            <w:tcW w:w="1833" w:type="pct"/>
            <w:vMerge w:val="restart"/>
          </w:tcPr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lastRenderedPageBreak/>
              <w:t xml:space="preserve">The full range of spelling rules and patterns, as listed in Appendix 1 for Years 3 /4 </w:t>
            </w:r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and some rules and patterns from appendix 1 for years 5 /6 are accurately applied, including:</w:t>
            </w:r>
          </w:p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 xml:space="preserve"> accurate spelling of some 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sufﬁ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xes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 xml:space="preserve"> from appendix 1, years 5 /6 (e.g.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cial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,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tial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, -ant,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ance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/-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ancy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,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ation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,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ent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,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ence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/-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ency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, -</w:t>
            </w:r>
            <w:proofErr w:type="spellStart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fer</w:t>
            </w:r>
            <w:proofErr w:type="spellEnd"/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)</w:t>
            </w:r>
          </w:p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accurate spelling of some common homophones and other words which are often confused</w:t>
            </w:r>
          </w:p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Write from memory sentences, dictated by the teacher, that include words and punctuation included in the key stage 2 national curriculum</w:t>
            </w:r>
          </w:p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color w:val="000000"/>
                <w:sz w:val="16"/>
                <w:szCs w:val="16"/>
              </w:rPr>
              <w:t>Use dictionaries to check the spelling and meaning of words. Use the first three/four letters of a word to check spelling/Meaning</w:t>
            </w: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r w:rsidRPr="003A1C50">
              <w:rPr>
                <w:rFonts w:ascii="Comic Sans MS" w:hAnsi="Comic Sans MS"/>
                <w:sz w:val="16"/>
                <w:szCs w:val="16"/>
              </w:rPr>
              <w:t>Use a thesaurus</w:t>
            </w: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4C06A6" w:rsidRPr="003A1C50" w:rsidRDefault="004C06A6" w:rsidP="003A1C50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31F24" w:rsidRPr="004F06D7" w:rsidTr="003A1C50">
        <w:trPr>
          <w:trHeight w:val="300"/>
        </w:trPr>
        <w:tc>
          <w:tcPr>
            <w:tcW w:w="1500" w:type="pct"/>
            <w:shd w:val="clear" w:color="auto" w:fill="0070C0"/>
          </w:tcPr>
          <w:p w:rsidR="00031F24" w:rsidRPr="004F06D7" w:rsidRDefault="00031F24" w:rsidP="00736E4C">
            <w:pPr>
              <w:spacing w:after="0" w:line="240" w:lineRule="auto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  <w:r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  <w:t>Grammar, punctuation and Vocabulary</w:t>
            </w:r>
          </w:p>
        </w:tc>
        <w:tc>
          <w:tcPr>
            <w:tcW w:w="1667" w:type="pct"/>
            <w:gridSpan w:val="2"/>
            <w:vMerge/>
            <w:shd w:val="clear" w:color="auto" w:fill="0070C0"/>
          </w:tcPr>
          <w:p w:rsidR="00031F24" w:rsidRPr="004F06D7" w:rsidRDefault="00031F24" w:rsidP="0095407C">
            <w:pPr>
              <w:pStyle w:val="bulletundertext"/>
              <w:spacing w:after="120"/>
              <w:ind w:left="0"/>
              <w:rPr>
                <w:rFonts w:ascii="Comic Sans MS" w:hAnsi="Comic Sans MS" w:cs="Segoe UI"/>
                <w:b/>
                <w:color w:val="FFFFFF"/>
                <w:sz w:val="16"/>
                <w:szCs w:val="16"/>
              </w:rPr>
            </w:pPr>
          </w:p>
        </w:tc>
        <w:tc>
          <w:tcPr>
            <w:tcW w:w="1833" w:type="pct"/>
            <w:vMerge/>
          </w:tcPr>
          <w:p w:rsidR="00031F24" w:rsidRPr="004F06D7" w:rsidRDefault="00031F24" w:rsidP="0085666C">
            <w:pPr>
              <w:pStyle w:val="bulletundertext"/>
              <w:numPr>
                <w:ilvl w:val="0"/>
                <w:numId w:val="17"/>
              </w:numPr>
              <w:spacing w:after="120" w:line="264" w:lineRule="auto"/>
              <w:rPr>
                <w:rFonts w:ascii="Comic Sans MS" w:eastAsia="CenturyOldStyleStd-Regular" w:hAnsi="Comic Sans MS"/>
                <w:sz w:val="16"/>
                <w:szCs w:val="16"/>
              </w:rPr>
            </w:pPr>
          </w:p>
        </w:tc>
      </w:tr>
      <w:tr w:rsidR="00031F24" w:rsidRPr="004F06D7" w:rsidTr="003A1C50">
        <w:trPr>
          <w:trHeight w:val="800"/>
        </w:trPr>
        <w:tc>
          <w:tcPr>
            <w:tcW w:w="1500" w:type="pct"/>
            <w:vMerge w:val="restart"/>
          </w:tcPr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Use expanded noun phrases to convey complicated information with greater precision including some repeti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tion of noun phrases for speciﬁ</w:t>
            </w: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cation (Some brave people have climbed mountains-the ﬁ </w:t>
            </w:r>
            <w:proofErr w:type="spellStart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rst</w:t>
            </w:r>
            <w:proofErr w:type="spellEnd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two people were…; Just hear me out- all your children and all the children in town will love it!)</w:t>
            </w:r>
          </w:p>
          <w:p w:rsidR="00031F24" w:rsidRPr="004F06D7" w:rsidRDefault="004C06A6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r w:rsidR="00031F24" w:rsidRPr="004F06D7">
              <w:rPr>
                <w:rFonts w:ascii="Comic Sans MS" w:hAnsi="Comic Sans MS"/>
                <w:color w:val="000000"/>
                <w:sz w:val="16"/>
                <w:szCs w:val="16"/>
              </w:rPr>
              <w:t>Relative clauses beginning with who, which, where, when, whose or that to add detail or description ( the house, which stood on the corner of the street, was derelict) • Standard English forms for verb inﬂections instead of local forms (e.g. we were instead of we was)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Writing demonstrates some use of: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Adverbs to indicate degrees of possibility (perhaps, surely, certainly, </w:t>
            </w:r>
            <w:proofErr w:type="spellStart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deﬁ</w:t>
            </w:r>
            <w:proofErr w:type="spellEnd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nitely</w:t>
            </w:r>
            <w:proofErr w:type="spellEnd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, maybe, possibly, clearly, obviously, probably)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Modal verbs to indicate degrees of possibility (might, should, will, must)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Punctuation at Y4 standard is used correctly: full stops, capital letters, exclamation marks, quest</w:t>
            </w:r>
            <w:r w:rsidR="00392672">
              <w:rPr>
                <w:rFonts w:ascii="Comic Sans MS" w:hAnsi="Comic Sans MS"/>
                <w:color w:val="000000"/>
                <w:sz w:val="16"/>
                <w:szCs w:val="16"/>
              </w:rPr>
              <w:t xml:space="preserve">ion marks, </w:t>
            </w:r>
            <w:proofErr w:type="gramStart"/>
            <w:r w:rsidR="00392672">
              <w:rPr>
                <w:rFonts w:ascii="Comic Sans MS" w:hAnsi="Comic Sans MS"/>
                <w:color w:val="000000"/>
                <w:sz w:val="16"/>
                <w:szCs w:val="16"/>
              </w:rPr>
              <w:t>commas</w:t>
            </w:r>
            <w:proofErr w:type="gramEnd"/>
            <w:r w:rsidR="00392672">
              <w:rPr>
                <w:rFonts w:ascii="Comic Sans MS" w:hAnsi="Comic Sans MS"/>
                <w:color w:val="000000"/>
                <w:sz w:val="16"/>
                <w:szCs w:val="16"/>
              </w:rPr>
              <w:t xml:space="preserve"> in lists, com</w:t>
            </w: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mas after fronted adverbials, inverted commas and other speech punctuation, apostrophes for contraction and </w:t>
            </w: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lastRenderedPageBreak/>
              <w:t>apostrophes for singular possession.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Mostly accurate use of apostrophes for plural possession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Writing demonstrates some use of a wider range of punctuation:</w:t>
            </w:r>
          </w:p>
          <w:p w:rsidR="00031F24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Brackets, dashes and commas to indicate parenthesis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Use of commas to clarify meaning or avoid ambiguity</w:t>
            </w:r>
          </w:p>
          <w:p w:rsidR="00031F24" w:rsidRPr="004F06D7" w:rsidRDefault="00031F24" w:rsidP="003A1C50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031F24" w:rsidRPr="004F06D7" w:rsidRDefault="00031F24" w:rsidP="00633D6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vMerge/>
          </w:tcPr>
          <w:p w:rsidR="00031F24" w:rsidRPr="004F06D7" w:rsidRDefault="00031F24" w:rsidP="0095407C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33" w:type="pct"/>
            <w:vMerge/>
          </w:tcPr>
          <w:p w:rsidR="00031F24" w:rsidRPr="004F06D7" w:rsidRDefault="00031F24" w:rsidP="0085666C">
            <w:pPr>
              <w:pStyle w:val="bulletundertext"/>
              <w:numPr>
                <w:ilvl w:val="0"/>
                <w:numId w:val="17"/>
              </w:numPr>
              <w:spacing w:after="120" w:line="264" w:lineRule="auto"/>
              <w:rPr>
                <w:rFonts w:ascii="Comic Sans MS" w:eastAsia="CenturyOldStyleStd-Regular" w:hAnsi="Comic Sans MS"/>
                <w:sz w:val="16"/>
                <w:szCs w:val="16"/>
              </w:rPr>
            </w:pPr>
          </w:p>
        </w:tc>
      </w:tr>
      <w:tr w:rsidR="00031F24" w:rsidRPr="004F06D7" w:rsidTr="003A1C50">
        <w:trPr>
          <w:trHeight w:hRule="exact" w:val="284"/>
        </w:trPr>
        <w:tc>
          <w:tcPr>
            <w:tcW w:w="1500" w:type="pct"/>
            <w:vMerge/>
          </w:tcPr>
          <w:p w:rsidR="00031F24" w:rsidRPr="004F06D7" w:rsidRDefault="00031F24" w:rsidP="00456E85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vMerge/>
            <w:shd w:val="clear" w:color="auto" w:fill="0070C0"/>
          </w:tcPr>
          <w:p w:rsidR="00031F24" w:rsidRPr="004F06D7" w:rsidRDefault="00031F24" w:rsidP="00994038">
            <w:pPr>
              <w:pStyle w:val="ListParagraph"/>
              <w:shd w:val="clear" w:color="auto" w:fill="3366FF"/>
              <w:ind w:left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833" w:type="pct"/>
            <w:shd w:val="clear" w:color="auto" w:fill="0A55AE"/>
          </w:tcPr>
          <w:p w:rsidR="00031F24" w:rsidRPr="004F06D7" w:rsidRDefault="00031F24" w:rsidP="00456E85">
            <w:pPr>
              <w:spacing w:after="0" w:line="240" w:lineRule="auto"/>
              <w:rPr>
                <w:rFonts w:ascii="Comic Sans MS" w:hAnsi="Comic Sans MS" w:cs="Arial"/>
                <w:i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 w:cs="Arial"/>
                <w:b/>
                <w:color w:val="FFFFFF"/>
                <w:sz w:val="16"/>
                <w:szCs w:val="16"/>
              </w:rPr>
              <w:t>Writing: Composition</w:t>
            </w:r>
          </w:p>
        </w:tc>
      </w:tr>
      <w:tr w:rsidR="00031F24" w:rsidRPr="004F06D7" w:rsidTr="003A1C50">
        <w:trPr>
          <w:trHeight w:val="10660"/>
        </w:trPr>
        <w:tc>
          <w:tcPr>
            <w:tcW w:w="1500" w:type="pct"/>
            <w:vMerge/>
          </w:tcPr>
          <w:p w:rsidR="00031F24" w:rsidRPr="004F06D7" w:rsidRDefault="00031F24" w:rsidP="00456E85">
            <w:pPr>
              <w:rPr>
                <w:rFonts w:ascii="Comic Sans MS" w:hAnsi="Comic Sans MS" w:cs="Arial"/>
                <w:color w:val="000000"/>
                <w:sz w:val="16"/>
                <w:szCs w:val="16"/>
              </w:rPr>
            </w:pPr>
          </w:p>
        </w:tc>
        <w:tc>
          <w:tcPr>
            <w:tcW w:w="1667" w:type="pct"/>
            <w:gridSpan w:val="2"/>
            <w:vMerge/>
          </w:tcPr>
          <w:p w:rsidR="00031F24" w:rsidRPr="004F06D7" w:rsidRDefault="00031F24" w:rsidP="00994038">
            <w:pPr>
              <w:pStyle w:val="ListParagraph"/>
              <w:shd w:val="clear" w:color="auto" w:fill="3366FF"/>
              <w:ind w:left="0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</w:tc>
        <w:tc>
          <w:tcPr>
            <w:tcW w:w="1833" w:type="pct"/>
            <w:shd w:val="clear" w:color="auto" w:fill="FFFFFF"/>
          </w:tcPr>
          <w:p w:rsidR="00031F24" w:rsidRDefault="00031F24" w:rsidP="0095407C">
            <w:pPr>
              <w:pStyle w:val="NormalWeb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Planning:</w:t>
            </w:r>
          </w:p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Plan writing by identifying the audience and purpose of the writing.</w:t>
            </w:r>
          </w:p>
          <w:p w:rsidR="00031F24" w:rsidRPr="004F06D7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Select the appropriate form for writing using similar writing as models for their own.</w:t>
            </w:r>
          </w:p>
          <w:p w:rsidR="00031F24" w:rsidRPr="004F06D7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Note and develop initial ideas, drawing on reading and research where necessary</w:t>
            </w:r>
          </w:p>
          <w:p w:rsidR="00031F24" w:rsidRPr="003A1C50" w:rsidRDefault="00031F24" w:rsidP="0095407C">
            <w:pPr>
              <w:pStyle w:val="NormalWeb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Draft and Write:</w:t>
            </w:r>
          </w:p>
          <w:p w:rsidR="00031F24" w:rsidRPr="004F06D7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Select appropriate grammar and vocabulary, understanding how such choices can change and enhance meaning</w:t>
            </w:r>
          </w:p>
          <w:p w:rsidR="004C06A6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Develop setting, characters and plot in narrative writing: • Use different ways to open the story • Add scenes, character, dialogue to a familiar story</w:t>
            </w:r>
          </w:p>
          <w:p w:rsidR="00031F24" w:rsidRPr="004F06D7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Develop characterisation by showing the reader what characters say and do and how they feel and react at different points in the story</w:t>
            </w:r>
          </w:p>
          <w:p w:rsidR="00031F24" w:rsidRPr="004F06D7" w:rsidRDefault="00031F24" w:rsidP="004F06D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Demonstrate awareness of audience by beginning to use a wider range of techniques such as recap, repetition of a catchphrase, humour; some use of dialogue to entertain and engage the listener/reader</w:t>
            </w:r>
          </w:p>
          <w:p w:rsidR="00031F24" w:rsidRPr="004F06D7" w:rsidRDefault="00031F24" w:rsidP="004F06D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Use paragraphs to organise more complex information and  narrative. (In narrative, split into several paragraphs relating to story structure.)</w:t>
            </w:r>
          </w:p>
          <w:p w:rsidR="00031F24" w:rsidRPr="004F06D7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Use a wide range of devices to build cohesion within a paragraph (then, after that, this, ﬁ </w:t>
            </w:r>
            <w:proofErr w:type="spellStart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rstly</w:t>
            </w:r>
            <w:proofErr w:type="spellEnd"/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).</w:t>
            </w:r>
          </w:p>
          <w:p w:rsidR="00031F24" w:rsidRPr="004F06D7" w:rsidRDefault="00031F24" w:rsidP="0095407C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Use a wide range of devices to build cohesion across paragraphs using adverbs and adverbial phrases (time, place and number) and tense choices (He had seen her before.)</w:t>
            </w:r>
          </w:p>
          <w:p w:rsidR="00031F24" w:rsidRPr="003A1C50" w:rsidRDefault="00031F24" w:rsidP="004F06D7">
            <w:pPr>
              <w:pStyle w:val="NormalWeb"/>
              <w:rPr>
                <w:rFonts w:ascii="Comic Sans MS" w:hAnsi="Comic Sans MS"/>
                <w:b/>
                <w:color w:val="000000"/>
                <w:sz w:val="16"/>
                <w:szCs w:val="16"/>
              </w:rPr>
            </w:pPr>
            <w:r w:rsidRPr="003A1C50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Evaluate and Edit:</w:t>
            </w:r>
          </w:p>
          <w:p w:rsidR="00031F24" w:rsidRPr="004F06D7" w:rsidRDefault="00031F24" w:rsidP="004F06D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Proof-read for spelling and punctuation errors</w:t>
            </w:r>
          </w:p>
          <w:p w:rsidR="00031F24" w:rsidRPr="004F06D7" w:rsidRDefault="00031F24" w:rsidP="004F06D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>Evaluate and edit Evaluate the effectiveness of own and others’ writing, suggesting grammar and vocabulary improvements including the accurate use of pronouns in sentences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, ensuring c</w:t>
            </w:r>
            <w:r w:rsidRPr="004F06D7">
              <w:rPr>
                <w:rFonts w:ascii="Comic Sans MS" w:hAnsi="Comic Sans MS"/>
                <w:color w:val="000000"/>
                <w:sz w:val="16"/>
                <w:szCs w:val="16"/>
              </w:rPr>
              <w:t xml:space="preserve">orrect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use of tense throughout.</w:t>
            </w:r>
          </w:p>
          <w:p w:rsidR="00031F24" w:rsidRPr="004F06D7" w:rsidRDefault="00031F24" w:rsidP="004F06D7">
            <w:pPr>
              <w:pStyle w:val="NormalWeb"/>
              <w:rPr>
                <w:rFonts w:ascii="Comic Sans MS" w:hAnsi="Comic Sans MS"/>
                <w:color w:val="000000"/>
                <w:sz w:val="16"/>
                <w:szCs w:val="16"/>
              </w:rPr>
            </w:pPr>
          </w:p>
          <w:p w:rsidR="00031F24" w:rsidRPr="004F06D7" w:rsidRDefault="00031F24" w:rsidP="0095407C">
            <w:pPr>
              <w:pStyle w:val="bulletundertext"/>
              <w:numPr>
                <w:ilvl w:val="0"/>
                <w:numId w:val="0"/>
              </w:numPr>
              <w:shd w:val="clear" w:color="auto" w:fill="FFFFFF"/>
              <w:spacing w:after="120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031F24" w:rsidRPr="004F06D7" w:rsidRDefault="00031F24" w:rsidP="00AF3D50">
      <w:pPr>
        <w:rPr>
          <w:rFonts w:ascii="Comic Sans MS" w:hAnsi="Comic Sans MS" w:cs="Segoe UI"/>
          <w:sz w:val="16"/>
          <w:szCs w:val="16"/>
        </w:rPr>
      </w:pPr>
    </w:p>
    <w:sectPr w:rsidR="00031F24" w:rsidRPr="004F06D7" w:rsidSect="003A1C50">
      <w:pgSz w:w="16838" w:h="11906" w:orient="landscape"/>
      <w:pgMar w:top="284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280"/>
    <w:multiLevelType w:val="hybridMultilevel"/>
    <w:tmpl w:val="2F16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27CB"/>
    <w:multiLevelType w:val="hybridMultilevel"/>
    <w:tmpl w:val="D312F32C"/>
    <w:lvl w:ilvl="0" w:tplc="DD769C54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D6E90"/>
    <w:multiLevelType w:val="hybridMultilevel"/>
    <w:tmpl w:val="5E126974"/>
    <w:lvl w:ilvl="0" w:tplc="73CE321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2078C"/>
    <w:multiLevelType w:val="hybridMultilevel"/>
    <w:tmpl w:val="FFECCF48"/>
    <w:lvl w:ilvl="0" w:tplc="4AAE682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0B5F33"/>
    <w:multiLevelType w:val="hybridMultilevel"/>
    <w:tmpl w:val="C5D03F44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9667D"/>
    <w:multiLevelType w:val="hybridMultilevel"/>
    <w:tmpl w:val="749E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648BB"/>
    <w:multiLevelType w:val="hybridMultilevel"/>
    <w:tmpl w:val="5AF2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7651"/>
    <w:multiLevelType w:val="hybridMultilevel"/>
    <w:tmpl w:val="82A21080"/>
    <w:lvl w:ilvl="0" w:tplc="76BE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41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1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F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C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6A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A4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0B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6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686C69"/>
    <w:multiLevelType w:val="hybridMultilevel"/>
    <w:tmpl w:val="FD6247AC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64845B0"/>
    <w:multiLevelType w:val="hybridMultilevel"/>
    <w:tmpl w:val="2A2413D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D3189"/>
    <w:multiLevelType w:val="hybridMultilevel"/>
    <w:tmpl w:val="2C24C412"/>
    <w:lvl w:ilvl="0" w:tplc="CB0E607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775E6"/>
    <w:multiLevelType w:val="hybridMultilevel"/>
    <w:tmpl w:val="4194148C"/>
    <w:lvl w:ilvl="0" w:tplc="7438214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D9104A"/>
    <w:multiLevelType w:val="multilevel"/>
    <w:tmpl w:val="8AC2AD7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F040B6"/>
    <w:multiLevelType w:val="hybridMultilevel"/>
    <w:tmpl w:val="B232D95E"/>
    <w:lvl w:ilvl="0" w:tplc="8E78131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58204F02">
      <w:numFmt w:val="bullet"/>
      <w:lvlText w:val="-"/>
      <w:lvlJc w:val="left"/>
      <w:pPr>
        <w:ind w:left="1080" w:hanging="360"/>
      </w:pPr>
      <w:rPr>
        <w:rFonts w:ascii="Segoe UI" w:eastAsia="Times New Roman" w:hAnsi="Segoe UI" w:hint="default"/>
        <w:i w:val="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1E079B"/>
    <w:multiLevelType w:val="hybridMultilevel"/>
    <w:tmpl w:val="D5E67A3E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D682F"/>
    <w:multiLevelType w:val="hybridMultilevel"/>
    <w:tmpl w:val="5A76C2C6"/>
    <w:lvl w:ilvl="0" w:tplc="780CEA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">
    <w:nsid w:val="3A2B48F0"/>
    <w:multiLevelType w:val="hybridMultilevel"/>
    <w:tmpl w:val="975072EE"/>
    <w:lvl w:ilvl="0" w:tplc="F224E9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353E64"/>
    <w:multiLevelType w:val="hybridMultilevel"/>
    <w:tmpl w:val="2210487A"/>
    <w:lvl w:ilvl="0" w:tplc="E92A78B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B41E87"/>
    <w:multiLevelType w:val="hybridMultilevel"/>
    <w:tmpl w:val="772C5A90"/>
    <w:lvl w:ilvl="0" w:tplc="5F2A4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30164"/>
    <w:multiLevelType w:val="hybridMultilevel"/>
    <w:tmpl w:val="36360384"/>
    <w:lvl w:ilvl="0" w:tplc="366C2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F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2E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8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4D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CA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E7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8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ED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181976"/>
    <w:multiLevelType w:val="hybridMultilevel"/>
    <w:tmpl w:val="E6307F84"/>
    <w:lvl w:ilvl="0" w:tplc="11F433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5F7645"/>
    <w:multiLevelType w:val="multilevel"/>
    <w:tmpl w:val="82A210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7C286B"/>
    <w:multiLevelType w:val="hybridMultilevel"/>
    <w:tmpl w:val="94703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337812"/>
    <w:multiLevelType w:val="hybridMultilevel"/>
    <w:tmpl w:val="5214317A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9434A"/>
    <w:multiLevelType w:val="hybridMultilevel"/>
    <w:tmpl w:val="61186D78"/>
    <w:lvl w:ilvl="0" w:tplc="E0D61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>
    <w:nsid w:val="58DC383D"/>
    <w:multiLevelType w:val="hybridMultilevel"/>
    <w:tmpl w:val="8FFC49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E4CF9"/>
    <w:multiLevelType w:val="hybridMultilevel"/>
    <w:tmpl w:val="B100BBB4"/>
    <w:lvl w:ilvl="0" w:tplc="780C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4D47EC"/>
    <w:multiLevelType w:val="hybridMultilevel"/>
    <w:tmpl w:val="F5D8EEA2"/>
    <w:lvl w:ilvl="0" w:tplc="7AB03BD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AE242E"/>
    <w:multiLevelType w:val="hybridMultilevel"/>
    <w:tmpl w:val="5EEABEA0"/>
    <w:lvl w:ilvl="0" w:tplc="80D03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0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A49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20D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83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6C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8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CB91620"/>
    <w:multiLevelType w:val="hybridMultilevel"/>
    <w:tmpl w:val="AE14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C1E75"/>
    <w:multiLevelType w:val="hybridMultilevel"/>
    <w:tmpl w:val="128CE1D2"/>
    <w:lvl w:ilvl="0" w:tplc="9468D8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C66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50742"/>
    <w:multiLevelType w:val="hybridMultilevel"/>
    <w:tmpl w:val="86FCD84A"/>
    <w:lvl w:ilvl="0" w:tplc="CC4E69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A55A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9E2710"/>
    <w:multiLevelType w:val="hybridMultilevel"/>
    <w:tmpl w:val="A7028734"/>
    <w:lvl w:ilvl="0" w:tplc="7B5E2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2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88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E3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783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28"/>
  </w:num>
  <w:num w:numId="4">
    <w:abstractNumId w:val="15"/>
  </w:num>
  <w:num w:numId="5">
    <w:abstractNumId w:val="30"/>
  </w:num>
  <w:num w:numId="6">
    <w:abstractNumId w:val="6"/>
  </w:num>
  <w:num w:numId="7">
    <w:abstractNumId w:val="10"/>
  </w:num>
  <w:num w:numId="8">
    <w:abstractNumId w:val="29"/>
  </w:num>
  <w:num w:numId="9">
    <w:abstractNumId w:val="24"/>
  </w:num>
  <w:num w:numId="10">
    <w:abstractNumId w:val="19"/>
  </w:num>
  <w:num w:numId="11">
    <w:abstractNumId w:val="22"/>
  </w:num>
  <w:num w:numId="12">
    <w:abstractNumId w:val="26"/>
  </w:num>
  <w:num w:numId="13">
    <w:abstractNumId w:val="16"/>
  </w:num>
  <w:num w:numId="14">
    <w:abstractNumId w:val="34"/>
  </w:num>
  <w:num w:numId="15">
    <w:abstractNumId w:val="20"/>
  </w:num>
  <w:num w:numId="16">
    <w:abstractNumId w:val="18"/>
  </w:num>
  <w:num w:numId="17">
    <w:abstractNumId w:val="12"/>
  </w:num>
  <w:num w:numId="18">
    <w:abstractNumId w:val="11"/>
  </w:num>
  <w:num w:numId="19">
    <w:abstractNumId w:val="14"/>
  </w:num>
  <w:num w:numId="20">
    <w:abstractNumId w:val="3"/>
  </w:num>
  <w:num w:numId="21">
    <w:abstractNumId w:val="31"/>
  </w:num>
  <w:num w:numId="22">
    <w:abstractNumId w:val="35"/>
  </w:num>
  <w:num w:numId="23">
    <w:abstractNumId w:val="2"/>
  </w:num>
  <w:num w:numId="24">
    <w:abstractNumId w:val="13"/>
  </w:num>
  <w:num w:numId="25">
    <w:abstractNumId w:val="1"/>
  </w:num>
  <w:num w:numId="26">
    <w:abstractNumId w:val="36"/>
  </w:num>
  <w:num w:numId="27">
    <w:abstractNumId w:val="0"/>
  </w:num>
  <w:num w:numId="28">
    <w:abstractNumId w:val="5"/>
  </w:num>
  <w:num w:numId="29">
    <w:abstractNumId w:val="8"/>
  </w:num>
  <w:num w:numId="30">
    <w:abstractNumId w:val="23"/>
  </w:num>
  <w:num w:numId="31">
    <w:abstractNumId w:val="25"/>
  </w:num>
  <w:num w:numId="32">
    <w:abstractNumId w:val="4"/>
  </w:num>
  <w:num w:numId="33">
    <w:abstractNumId w:val="21"/>
  </w:num>
  <w:num w:numId="34">
    <w:abstractNumId w:val="17"/>
  </w:num>
  <w:num w:numId="35">
    <w:abstractNumId w:val="32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98C"/>
    <w:rsid w:val="00031F24"/>
    <w:rsid w:val="00044479"/>
    <w:rsid w:val="00054B83"/>
    <w:rsid w:val="0008798C"/>
    <w:rsid w:val="001234D7"/>
    <w:rsid w:val="001A028C"/>
    <w:rsid w:val="001B5BC2"/>
    <w:rsid w:val="002018E5"/>
    <w:rsid w:val="002116D9"/>
    <w:rsid w:val="00236A16"/>
    <w:rsid w:val="002458D3"/>
    <w:rsid w:val="00266186"/>
    <w:rsid w:val="00291C4B"/>
    <w:rsid w:val="0030118F"/>
    <w:rsid w:val="003714CF"/>
    <w:rsid w:val="00392672"/>
    <w:rsid w:val="003A1C50"/>
    <w:rsid w:val="004441E2"/>
    <w:rsid w:val="00444B3C"/>
    <w:rsid w:val="00456E85"/>
    <w:rsid w:val="00457A0E"/>
    <w:rsid w:val="004C06A6"/>
    <w:rsid w:val="004F06D7"/>
    <w:rsid w:val="005335C3"/>
    <w:rsid w:val="00552E5A"/>
    <w:rsid w:val="005C1C65"/>
    <w:rsid w:val="005D0EEE"/>
    <w:rsid w:val="00614755"/>
    <w:rsid w:val="006159F3"/>
    <w:rsid w:val="00633D67"/>
    <w:rsid w:val="00736E4C"/>
    <w:rsid w:val="00780C12"/>
    <w:rsid w:val="007C0071"/>
    <w:rsid w:val="00851789"/>
    <w:rsid w:val="0085666C"/>
    <w:rsid w:val="008A02BD"/>
    <w:rsid w:val="008A389A"/>
    <w:rsid w:val="008B3104"/>
    <w:rsid w:val="009159DE"/>
    <w:rsid w:val="0095407C"/>
    <w:rsid w:val="00994038"/>
    <w:rsid w:val="009C6014"/>
    <w:rsid w:val="009D6F68"/>
    <w:rsid w:val="00A36BDA"/>
    <w:rsid w:val="00A603F4"/>
    <w:rsid w:val="00A8774C"/>
    <w:rsid w:val="00AA2123"/>
    <w:rsid w:val="00AD2FE7"/>
    <w:rsid w:val="00AF3D50"/>
    <w:rsid w:val="00BD4DA1"/>
    <w:rsid w:val="00C56FC0"/>
    <w:rsid w:val="00CE2EBD"/>
    <w:rsid w:val="00E95147"/>
    <w:rsid w:val="00EA2809"/>
    <w:rsid w:val="00EE05E0"/>
    <w:rsid w:val="00FD5E01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B8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A028C"/>
    <w:pPr>
      <w:keepNext/>
      <w:spacing w:before="240" w:after="120" w:line="240" w:lineRule="auto"/>
      <w:outlineLvl w:val="1"/>
    </w:pPr>
    <w:rPr>
      <w:rFonts w:ascii="Arial" w:hAnsi="Arial"/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A028C"/>
    <w:rPr>
      <w:rFonts w:ascii="Arial" w:hAnsi="Arial" w:cs="Times New Roman"/>
      <w:b/>
      <w:color w:val="104F75"/>
      <w:sz w:val="32"/>
      <w:szCs w:val="32"/>
      <w:lang w:val="en-GB" w:eastAsia="en-US" w:bidi="ar-SA"/>
    </w:rPr>
  </w:style>
  <w:style w:type="table" w:styleId="TableGrid">
    <w:name w:val="Table Grid"/>
    <w:basedOn w:val="TableNormal"/>
    <w:uiPriority w:val="99"/>
    <w:rsid w:val="000879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E2EBD"/>
    <w:pPr>
      <w:ind w:left="720"/>
      <w:contextualSpacing/>
    </w:pPr>
  </w:style>
  <w:style w:type="paragraph" w:customStyle="1" w:styleId="bulletundertext">
    <w:name w:val="bullet (under text)"/>
    <w:uiPriority w:val="99"/>
    <w:rsid w:val="001A028C"/>
    <w:pPr>
      <w:numPr>
        <w:numId w:val="25"/>
      </w:numPr>
      <w:spacing w:after="240" w:line="288" w:lineRule="auto"/>
    </w:pPr>
    <w:rPr>
      <w:rFonts w:ascii="Arial" w:hAnsi="Arial" w:cs="Arial"/>
      <w:sz w:val="24"/>
      <w:szCs w:val="24"/>
    </w:rPr>
  </w:style>
  <w:style w:type="paragraph" w:customStyle="1" w:styleId="clear">
    <w:name w:val="clear"/>
    <w:basedOn w:val="Normal"/>
    <w:uiPriority w:val="99"/>
    <w:rsid w:val="002018E5"/>
    <w:pPr>
      <w:spacing w:after="120" w:line="240" w:lineRule="auto"/>
    </w:pPr>
    <w:rPr>
      <w:rFonts w:ascii="Cambria" w:hAnsi="Cambr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D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FE7"/>
    <w:rPr>
      <w:rFonts w:ascii="Tahoma" w:hAnsi="Tahoma" w:cs="Tahoma"/>
      <w:sz w:val="16"/>
      <w:szCs w:val="16"/>
      <w:lang w:eastAsia="en-US"/>
    </w:rPr>
  </w:style>
  <w:style w:type="paragraph" w:customStyle="1" w:styleId="bulletundernumbered">
    <w:name w:val="bullet (under numbered)"/>
    <w:uiPriority w:val="99"/>
    <w:rsid w:val="0085666C"/>
    <w:pPr>
      <w:numPr>
        <w:numId w:val="34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954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Numeracy Objectives – Year 1</vt:lpstr>
    </vt:vector>
  </TitlesOfParts>
  <Company>The Westfield Centre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Numeracy Objectives – Year 1</dc:title>
  <dc:subject/>
  <dc:creator>user</dc:creator>
  <cp:keywords/>
  <dc:description/>
  <cp:lastModifiedBy>Joanna Wright</cp:lastModifiedBy>
  <cp:revision>6</cp:revision>
  <cp:lastPrinted>2016-07-12T08:29:00Z</cp:lastPrinted>
  <dcterms:created xsi:type="dcterms:W3CDTF">2016-07-12T08:29:00Z</dcterms:created>
  <dcterms:modified xsi:type="dcterms:W3CDTF">2018-08-21T15:08:00Z</dcterms:modified>
</cp:coreProperties>
</file>